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45ADD" w14:textId="4D67685D" w:rsidR="00285C8E" w:rsidRPr="00BF301F" w:rsidRDefault="00285C8E" w:rsidP="00285C8E">
      <w:pPr>
        <w:spacing w:after="0" w:line="240" w:lineRule="auto"/>
        <w:jc w:val="both"/>
        <w:rPr>
          <w:rFonts w:cstheme="minorHAnsi"/>
          <w:b/>
        </w:rPr>
      </w:pPr>
      <w:proofErr w:type="gramStart"/>
      <w:r w:rsidRPr="00285C8E">
        <w:rPr>
          <w:rFonts w:cstheme="minorHAnsi"/>
          <w:b/>
          <w:highlight w:val="yellow"/>
        </w:rPr>
        <w:t xml:space="preserve">[ </w:t>
      </w:r>
      <w:r w:rsidR="00096964">
        <w:rPr>
          <w:rFonts w:cstheme="minorHAnsi"/>
          <w:b/>
          <w:i/>
          <w:iCs/>
          <w:highlight w:val="yellow"/>
        </w:rPr>
        <w:t>utazó</w:t>
      </w:r>
      <w:proofErr w:type="gramEnd"/>
      <w:r w:rsidR="00096964">
        <w:rPr>
          <w:rFonts w:cstheme="minorHAnsi"/>
          <w:b/>
          <w:i/>
          <w:iCs/>
          <w:highlight w:val="yellow"/>
        </w:rPr>
        <w:t xml:space="preserve"> ne</w:t>
      </w:r>
      <w:r>
        <w:rPr>
          <w:rFonts w:cstheme="minorHAnsi"/>
          <w:b/>
          <w:i/>
          <w:iCs/>
          <w:highlight w:val="yellow"/>
        </w:rPr>
        <w:t>v</w:t>
      </w:r>
      <w:r w:rsidR="00096964">
        <w:rPr>
          <w:rFonts w:cstheme="minorHAnsi"/>
          <w:b/>
          <w:i/>
          <w:iCs/>
          <w:highlight w:val="yellow"/>
        </w:rPr>
        <w:t>e</w:t>
      </w:r>
      <w:r w:rsidRPr="00285C8E">
        <w:rPr>
          <w:rFonts w:cstheme="minorHAnsi"/>
          <w:b/>
          <w:highlight w:val="yellow"/>
        </w:rPr>
        <w:t xml:space="preserve"> ]</w:t>
      </w:r>
    </w:p>
    <w:p w14:paraId="747E8D46" w14:textId="131B88A3" w:rsidR="00285C8E" w:rsidRPr="00BF301F" w:rsidRDefault="00285C8E" w:rsidP="00285C8E">
      <w:pPr>
        <w:tabs>
          <w:tab w:val="left" w:pos="2552"/>
        </w:tabs>
        <w:spacing w:after="0" w:line="240" w:lineRule="auto"/>
        <w:jc w:val="both"/>
        <w:rPr>
          <w:rFonts w:cstheme="minorHAnsi"/>
        </w:rPr>
      </w:pPr>
      <w:r>
        <w:rPr>
          <w:rFonts w:cstheme="minorHAnsi"/>
        </w:rPr>
        <w:t>Lakcím</w:t>
      </w:r>
      <w:r w:rsidRPr="00BF301F">
        <w:rPr>
          <w:rFonts w:cstheme="minorHAnsi"/>
        </w:rPr>
        <w:t>:</w:t>
      </w:r>
      <w:r>
        <w:rPr>
          <w:rFonts w:cstheme="minorHAnsi"/>
        </w:rPr>
        <w:t xml:space="preserve"> </w:t>
      </w:r>
      <w:proofErr w:type="gramStart"/>
      <w:r w:rsidRPr="00285C8E">
        <w:rPr>
          <w:rFonts w:cstheme="minorHAnsi"/>
          <w:color w:val="000000"/>
          <w:highlight w:val="yellow"/>
        </w:rPr>
        <w:t xml:space="preserve">[ </w:t>
      </w:r>
      <w:r>
        <w:rPr>
          <w:rFonts w:cstheme="minorHAnsi"/>
          <w:i/>
          <w:iCs/>
          <w:color w:val="000000"/>
          <w:highlight w:val="yellow"/>
        </w:rPr>
        <w:t>lakcím</w:t>
      </w:r>
      <w:r w:rsidR="00096964">
        <w:rPr>
          <w:rFonts w:cstheme="minorHAnsi"/>
          <w:i/>
          <w:iCs/>
          <w:color w:val="000000"/>
          <w:highlight w:val="yellow"/>
        </w:rPr>
        <w:t>e</w:t>
      </w:r>
      <w:proofErr w:type="gramEnd"/>
      <w:r w:rsidRPr="00285C8E">
        <w:rPr>
          <w:rFonts w:cstheme="minorHAnsi"/>
          <w:color w:val="000000"/>
          <w:highlight w:val="yellow"/>
        </w:rPr>
        <w:t xml:space="preserve"> ]</w:t>
      </w:r>
    </w:p>
    <w:p w14:paraId="09AEE719" w14:textId="77777777" w:rsidR="00285C8E" w:rsidRDefault="00285C8E" w:rsidP="00285C8E">
      <w:pPr>
        <w:spacing w:after="60"/>
        <w:jc w:val="center"/>
        <w:rPr>
          <w:rFonts w:cstheme="minorHAnsi"/>
          <w:b/>
        </w:rPr>
      </w:pPr>
    </w:p>
    <w:p w14:paraId="6CBFBA15" w14:textId="17034D9F" w:rsidR="00A92B64" w:rsidRDefault="00285C8E" w:rsidP="00285C8E">
      <w:pPr>
        <w:spacing w:after="60"/>
        <w:jc w:val="center"/>
        <w:rPr>
          <w:rFonts w:cstheme="minorHAnsi"/>
          <w:b/>
        </w:rPr>
      </w:pPr>
      <w:r>
        <w:rPr>
          <w:rFonts w:cstheme="minorHAnsi"/>
          <w:b/>
        </w:rPr>
        <w:t>Tájékoztatás Utazási Szerződéshez</w:t>
      </w:r>
      <w:r w:rsidR="00A92B64">
        <w:rPr>
          <w:rFonts w:cstheme="minorHAnsi"/>
          <w:b/>
        </w:rPr>
        <w:t xml:space="preserve"> </w:t>
      </w:r>
    </w:p>
    <w:p w14:paraId="5766E7DE" w14:textId="77777777" w:rsidR="00A92B64" w:rsidRDefault="00A92B64" w:rsidP="00285C8E">
      <w:pPr>
        <w:spacing w:after="60"/>
        <w:jc w:val="both"/>
        <w:rPr>
          <w:rFonts w:cstheme="minorHAnsi"/>
          <w:b/>
        </w:rPr>
      </w:pPr>
    </w:p>
    <w:p w14:paraId="1937BAA3" w14:textId="5BDAA939" w:rsidR="000A2ACD" w:rsidRDefault="00285C8E" w:rsidP="00285C8E">
      <w:pPr>
        <w:tabs>
          <w:tab w:val="left" w:pos="2552"/>
        </w:tabs>
        <w:spacing w:after="60"/>
        <w:jc w:val="both"/>
        <w:rPr>
          <w:rFonts w:cstheme="minorHAnsi"/>
          <w:bCs/>
        </w:rPr>
      </w:pPr>
      <w:r>
        <w:rPr>
          <w:rFonts w:cstheme="minorHAnsi"/>
          <w:bCs/>
        </w:rPr>
        <w:t xml:space="preserve">Tisztelt </w:t>
      </w:r>
      <w:proofErr w:type="gramStart"/>
      <w:r w:rsidRPr="00285C8E">
        <w:rPr>
          <w:rFonts w:cstheme="minorHAnsi"/>
          <w:bCs/>
          <w:highlight w:val="yellow"/>
        </w:rPr>
        <w:t xml:space="preserve">[ </w:t>
      </w:r>
      <w:r w:rsidRPr="00285C8E">
        <w:rPr>
          <w:rFonts w:cstheme="minorHAnsi"/>
          <w:bCs/>
          <w:i/>
          <w:iCs/>
          <w:highlight w:val="yellow"/>
        </w:rPr>
        <w:t>utazó</w:t>
      </w:r>
      <w:proofErr w:type="gramEnd"/>
      <w:r w:rsidRPr="00285C8E">
        <w:rPr>
          <w:rFonts w:cstheme="minorHAnsi"/>
          <w:bCs/>
          <w:i/>
          <w:iCs/>
          <w:highlight w:val="yellow"/>
        </w:rPr>
        <w:t xml:space="preserve"> neve</w:t>
      </w:r>
      <w:r w:rsidRPr="00285C8E">
        <w:rPr>
          <w:rFonts w:cstheme="minorHAnsi"/>
          <w:bCs/>
          <w:highlight w:val="yellow"/>
        </w:rPr>
        <w:t xml:space="preserve"> ]</w:t>
      </w:r>
      <w:r>
        <w:rPr>
          <w:rFonts w:cstheme="minorHAnsi"/>
          <w:bCs/>
        </w:rPr>
        <w:t>!</w:t>
      </w:r>
    </w:p>
    <w:p w14:paraId="5A61F879" w14:textId="77777777" w:rsidR="00285C8E" w:rsidRDefault="00285C8E" w:rsidP="00285C8E">
      <w:pPr>
        <w:tabs>
          <w:tab w:val="left" w:pos="2552"/>
        </w:tabs>
        <w:spacing w:after="60"/>
        <w:jc w:val="both"/>
        <w:rPr>
          <w:rFonts w:cstheme="minorHAnsi"/>
          <w:bCs/>
        </w:rPr>
      </w:pPr>
    </w:p>
    <w:p w14:paraId="6BFE8E1B" w14:textId="2245A86F" w:rsidR="00A92B64" w:rsidRDefault="00A92B64" w:rsidP="00A92B64">
      <w:pPr>
        <w:tabs>
          <w:tab w:val="left" w:pos="2552"/>
        </w:tabs>
        <w:spacing w:after="60"/>
        <w:jc w:val="both"/>
        <w:rPr>
          <w:rFonts w:cstheme="minorHAnsi"/>
        </w:rPr>
      </w:pPr>
      <w:r w:rsidRPr="00A92B64">
        <w:rPr>
          <w:rFonts w:cstheme="minorHAnsi"/>
          <w:bCs/>
        </w:rPr>
        <w:t>Alulírott,</w:t>
      </w:r>
      <w:r w:rsidR="00285C8E">
        <w:rPr>
          <w:rFonts w:cstheme="minorHAnsi"/>
          <w:bCs/>
        </w:rPr>
        <w:t xml:space="preserve"> </w:t>
      </w:r>
      <w:r w:rsidR="00285C8E" w:rsidRPr="00A92B64">
        <w:rPr>
          <w:rFonts w:cstheme="minorHAnsi"/>
          <w:b/>
        </w:rPr>
        <w:t xml:space="preserve">Platinum Travel Solutions Kft. </w:t>
      </w:r>
      <w:r w:rsidR="00285C8E" w:rsidRPr="00A92B64">
        <w:rPr>
          <w:rFonts w:cstheme="minorHAnsi"/>
          <w:bCs/>
        </w:rPr>
        <w:t>(s</w:t>
      </w:r>
      <w:r w:rsidR="00285C8E" w:rsidRPr="00A92B64">
        <w:rPr>
          <w:rFonts w:cstheme="minorHAnsi"/>
        </w:rPr>
        <w:t xml:space="preserve">zékhelye: </w:t>
      </w:r>
      <w:r w:rsidR="00285C8E" w:rsidRPr="00A92B64">
        <w:rPr>
          <w:rFonts w:cstheme="minorHAnsi"/>
          <w:color w:val="000000"/>
        </w:rPr>
        <w:t>1078 Budapest, Nefelejcs u. 51. 1. em. 5. a; a</w:t>
      </w:r>
      <w:r w:rsidR="00285C8E" w:rsidRPr="00A92B64">
        <w:rPr>
          <w:rFonts w:cstheme="minorHAnsi"/>
        </w:rPr>
        <w:t>dószáma: 25386594-2-42; cégjegyzékszáma: 01-09-272183; nyilvántartási száma: U-001725</w:t>
      </w:r>
      <w:r w:rsidR="00285C8E">
        <w:rPr>
          <w:rFonts w:cstheme="minorHAnsi"/>
        </w:rPr>
        <w:t xml:space="preserve">) mint utazásszervező </w:t>
      </w:r>
      <w:r w:rsidR="00285C8E" w:rsidRPr="00A92B64">
        <w:rPr>
          <w:rFonts w:cstheme="minorHAnsi"/>
        </w:rPr>
        <w:t>(a továbbiakban: „</w:t>
      </w:r>
      <w:r w:rsidR="00285C8E" w:rsidRPr="00A92B64">
        <w:rPr>
          <w:rFonts w:cstheme="minorHAnsi"/>
          <w:b/>
        </w:rPr>
        <w:t>Utazásszervező</w:t>
      </w:r>
      <w:r w:rsidR="00285C8E" w:rsidRPr="00A92B64">
        <w:rPr>
          <w:rFonts w:cstheme="minorHAnsi"/>
        </w:rPr>
        <w:t>”)</w:t>
      </w:r>
      <w:r w:rsidR="00285C8E">
        <w:rPr>
          <w:rFonts w:cstheme="minorHAnsi"/>
        </w:rPr>
        <w:t>, hivatkozással az Önnel</w:t>
      </w:r>
      <w:r w:rsidR="00096964">
        <w:rPr>
          <w:rFonts w:cstheme="minorHAnsi"/>
        </w:rPr>
        <w:t xml:space="preserve"> mint utazóval</w:t>
      </w:r>
      <w:r w:rsidR="00285C8E">
        <w:rPr>
          <w:rFonts w:cstheme="minorHAnsi"/>
        </w:rPr>
        <w:t xml:space="preserve"> </w:t>
      </w:r>
      <w:r>
        <w:rPr>
          <w:rFonts w:cstheme="minorHAnsi"/>
        </w:rPr>
        <w:t>2021</w:t>
      </w:r>
      <w:r w:rsidRPr="00A92B64">
        <w:rPr>
          <w:rFonts w:cstheme="minorHAnsi"/>
        </w:rPr>
        <w:t>.</w:t>
      </w:r>
      <w:proofErr w:type="gramStart"/>
      <w:r w:rsidRPr="00A92B64">
        <w:rPr>
          <w:rFonts w:cstheme="minorHAnsi"/>
          <w:highlight w:val="yellow"/>
        </w:rPr>
        <w:t xml:space="preserve">[ </w:t>
      </w:r>
      <w:r w:rsidRPr="00A92B64">
        <w:rPr>
          <w:rFonts w:cstheme="minorHAnsi"/>
          <w:i/>
          <w:iCs/>
          <w:highlight w:val="yellow"/>
        </w:rPr>
        <w:t>hónap</w:t>
      </w:r>
      <w:proofErr w:type="gramEnd"/>
      <w:r w:rsidRPr="00A92B64">
        <w:rPr>
          <w:rFonts w:cstheme="minorHAnsi"/>
          <w:i/>
          <w:iCs/>
          <w:highlight w:val="yellow"/>
        </w:rPr>
        <w:t>, nap</w:t>
      </w:r>
      <w:r w:rsidRPr="00A92B64">
        <w:rPr>
          <w:rFonts w:cstheme="minorHAnsi"/>
          <w:highlight w:val="yellow"/>
        </w:rPr>
        <w:t xml:space="preserve"> </w:t>
      </w:r>
      <w:r w:rsidRPr="00096964">
        <w:rPr>
          <w:rFonts w:cstheme="minorHAnsi"/>
        </w:rPr>
        <w:t>].</w:t>
      </w:r>
      <w:r>
        <w:rPr>
          <w:rFonts w:cstheme="minorHAnsi"/>
        </w:rPr>
        <w:t xml:space="preserve"> napján létrejött utazási szerződésre </w:t>
      </w:r>
      <w:r w:rsidRPr="00A92B64">
        <w:rPr>
          <w:rFonts w:cstheme="minorHAnsi"/>
        </w:rPr>
        <w:t>(a továbbiakban: „</w:t>
      </w:r>
      <w:r w:rsidRPr="00A92B64">
        <w:rPr>
          <w:rFonts w:cstheme="minorHAnsi"/>
          <w:b/>
        </w:rPr>
        <w:t>Utazás</w:t>
      </w:r>
      <w:r>
        <w:rPr>
          <w:rFonts w:cstheme="minorHAnsi"/>
          <w:b/>
        </w:rPr>
        <w:t>i S</w:t>
      </w:r>
      <w:r w:rsidRPr="00A92B64">
        <w:rPr>
          <w:rFonts w:cstheme="minorHAnsi"/>
          <w:b/>
        </w:rPr>
        <w:t>zerző</w:t>
      </w:r>
      <w:r>
        <w:rPr>
          <w:rFonts w:cstheme="minorHAnsi"/>
          <w:b/>
        </w:rPr>
        <w:t>dés</w:t>
      </w:r>
      <w:r w:rsidRPr="00A92B64">
        <w:rPr>
          <w:rFonts w:cstheme="minorHAnsi"/>
        </w:rPr>
        <w:t>”)</w:t>
      </w:r>
      <w:r>
        <w:rPr>
          <w:rFonts w:cstheme="minorHAnsi"/>
        </w:rPr>
        <w:t>, az alábbiak</w:t>
      </w:r>
      <w:r w:rsidR="00285C8E">
        <w:rPr>
          <w:rFonts w:cstheme="minorHAnsi"/>
        </w:rPr>
        <w:t>ról</w:t>
      </w:r>
      <w:r>
        <w:rPr>
          <w:rFonts w:cstheme="minorHAnsi"/>
        </w:rPr>
        <w:t xml:space="preserve"> </w:t>
      </w:r>
      <w:r w:rsidR="00285C8E">
        <w:rPr>
          <w:rFonts w:cstheme="minorHAnsi"/>
        </w:rPr>
        <w:t>tájékoztatom.</w:t>
      </w:r>
    </w:p>
    <w:p w14:paraId="49C13A25" w14:textId="77777777" w:rsidR="00DB5E5F" w:rsidRDefault="00DB5E5F" w:rsidP="00A92B64">
      <w:pPr>
        <w:tabs>
          <w:tab w:val="left" w:pos="2552"/>
        </w:tabs>
        <w:spacing w:after="60"/>
        <w:jc w:val="both"/>
        <w:rPr>
          <w:rFonts w:cstheme="minorHAnsi"/>
        </w:rPr>
      </w:pPr>
    </w:p>
    <w:p w14:paraId="2933FBC2" w14:textId="57F41472" w:rsidR="00285C8E" w:rsidRDefault="00285C8E" w:rsidP="00A92B64">
      <w:pPr>
        <w:tabs>
          <w:tab w:val="left" w:pos="2552"/>
        </w:tabs>
        <w:spacing w:after="60"/>
        <w:jc w:val="both"/>
        <w:rPr>
          <w:rFonts w:eastAsia="Times New Roman" w:cstheme="minorHAnsi"/>
          <w:lang w:eastAsia="hu-HU"/>
        </w:rPr>
      </w:pPr>
      <w:r>
        <w:rPr>
          <w:rFonts w:cstheme="minorHAnsi"/>
        </w:rPr>
        <w:t xml:space="preserve">Az Utazási Szerződés szerinti úti cél az Európai Gazdasági Térség területén kívül található. </w:t>
      </w:r>
      <w:r w:rsidR="00096964">
        <w:rPr>
          <w:rFonts w:eastAsia="Times New Roman" w:cstheme="minorHAnsi"/>
          <w:lang w:eastAsia="hu-HU"/>
        </w:rPr>
        <w:t>Az Utazásszervező külön felhívja az Ön figyelmét arra, hogy az utazás során az utazók érdekkörében elszenvedett baleset, illetve betegség esetén az Utazásszervezőt nem terheli kártérítési felelősség, így az ezzel kapcsolatban felmerülő költségek és egyéb károk viselése az adott utazót terheli.</w:t>
      </w:r>
      <w:r w:rsidR="00DB5E5F">
        <w:rPr>
          <w:rFonts w:eastAsia="Times New Roman" w:cstheme="minorHAnsi"/>
          <w:lang w:eastAsia="hu-HU"/>
        </w:rPr>
        <w:t xml:space="preserve"> Megfelelő </w:t>
      </w:r>
      <w:r w:rsidR="00DB5E5F" w:rsidRPr="00DB5E5F">
        <w:rPr>
          <w:rFonts w:eastAsia="Times New Roman" w:cstheme="minorHAnsi"/>
          <w:lang w:eastAsia="hu-HU"/>
        </w:rPr>
        <w:t>baleset-</w:t>
      </w:r>
      <w:r w:rsidR="00DB5E5F" w:rsidRPr="00DB5E5F">
        <w:rPr>
          <w:rFonts w:eastAsia="Times New Roman" w:cstheme="minorHAnsi"/>
          <w:lang w:eastAsia="hu-HU"/>
        </w:rPr>
        <w:t>,</w:t>
      </w:r>
      <w:r w:rsidR="00DB5E5F" w:rsidRPr="00DB5E5F">
        <w:rPr>
          <w:rFonts w:eastAsia="Times New Roman" w:cstheme="minorHAnsi"/>
          <w:lang w:eastAsia="hu-HU"/>
        </w:rPr>
        <w:t xml:space="preserve"> betegség</w:t>
      </w:r>
      <w:r w:rsidR="00DB5E5F" w:rsidRPr="00DB5E5F">
        <w:rPr>
          <w:rFonts w:eastAsia="Times New Roman" w:cstheme="minorHAnsi"/>
          <w:lang w:eastAsia="hu-HU"/>
        </w:rPr>
        <w:t xml:space="preserve">-, </w:t>
      </w:r>
      <w:r w:rsidR="00DB5E5F" w:rsidRPr="00DB5E5F">
        <w:rPr>
          <w:rFonts w:eastAsia="Times New Roman" w:cstheme="minorHAnsi"/>
          <w:lang w:eastAsia="hu-HU"/>
        </w:rPr>
        <w:t>illetve poggyászbiztosítás</w:t>
      </w:r>
      <w:r w:rsidR="00DB5E5F" w:rsidRPr="00DB5E5F">
        <w:rPr>
          <w:rFonts w:eastAsia="Times New Roman" w:cstheme="minorHAnsi"/>
          <w:lang w:eastAsia="hu-HU"/>
        </w:rPr>
        <w:t xml:space="preserve"> megkötése esetén</w:t>
      </w:r>
      <w:r w:rsidR="00DB5E5F">
        <w:rPr>
          <w:color w:val="000000"/>
        </w:rPr>
        <w:t xml:space="preserve"> az uta</w:t>
      </w:r>
      <w:r w:rsidR="00DB5E5F">
        <w:rPr>
          <w:color w:val="000000"/>
        </w:rPr>
        <w:t>zó által elszenvedett károkat</w:t>
      </w:r>
      <w:r w:rsidR="00DB5E5F">
        <w:rPr>
          <w:color w:val="000000"/>
        </w:rPr>
        <w:t xml:space="preserve"> </w:t>
      </w:r>
      <w:r w:rsidR="00DB5E5F">
        <w:rPr>
          <w:color w:val="000000"/>
        </w:rPr>
        <w:t>az adott biztosítási szerződésre</w:t>
      </w:r>
      <w:r w:rsidR="00DB5E5F">
        <w:rPr>
          <w:color w:val="000000"/>
        </w:rPr>
        <w:t> </w:t>
      </w:r>
      <w:r w:rsidR="00DB5E5F">
        <w:rPr>
          <w:color w:val="000000"/>
        </w:rPr>
        <w:t>érvényes</w:t>
      </w:r>
      <w:r w:rsidR="00DB5E5F">
        <w:rPr>
          <w:color w:val="000000"/>
        </w:rPr>
        <w:t xml:space="preserve"> szerződéses összegig térít</w:t>
      </w:r>
      <w:r w:rsidR="00DB5E5F">
        <w:rPr>
          <w:color w:val="000000"/>
        </w:rPr>
        <w:t>i</w:t>
      </w:r>
      <w:r w:rsidR="00DB5E5F">
        <w:rPr>
          <w:color w:val="000000"/>
        </w:rPr>
        <w:t xml:space="preserve"> a biztosító</w:t>
      </w:r>
      <w:r w:rsidR="00DB5E5F">
        <w:rPr>
          <w:color w:val="000000"/>
        </w:rPr>
        <w:t>.</w:t>
      </w:r>
    </w:p>
    <w:p w14:paraId="460C10FA" w14:textId="77777777" w:rsidR="00DB5E5F" w:rsidRDefault="00DB5E5F" w:rsidP="00A92B64">
      <w:pPr>
        <w:tabs>
          <w:tab w:val="left" w:pos="2552"/>
        </w:tabs>
        <w:spacing w:after="60"/>
        <w:jc w:val="both"/>
        <w:rPr>
          <w:rFonts w:cstheme="minorHAnsi"/>
          <w:b/>
          <w:bCs/>
        </w:rPr>
      </w:pPr>
    </w:p>
    <w:p w14:paraId="0A2F30A7" w14:textId="5CC32916" w:rsidR="00096964" w:rsidRPr="00096964" w:rsidRDefault="00096964" w:rsidP="00A92B64">
      <w:pPr>
        <w:tabs>
          <w:tab w:val="left" w:pos="2552"/>
        </w:tabs>
        <w:spacing w:after="60"/>
        <w:jc w:val="both"/>
        <w:rPr>
          <w:rFonts w:cstheme="minorHAnsi"/>
          <w:b/>
          <w:bCs/>
        </w:rPr>
      </w:pPr>
      <w:r w:rsidRPr="00096964">
        <w:rPr>
          <w:rFonts w:cstheme="minorHAnsi"/>
          <w:b/>
          <w:bCs/>
        </w:rPr>
        <w:t xml:space="preserve">Erre is tekintettel fokozottan javasoljuk megfelelő </w:t>
      </w:r>
      <w:r w:rsidRPr="00096964">
        <w:rPr>
          <w:rFonts w:eastAsia="Times New Roman" w:cstheme="minorHAnsi"/>
          <w:b/>
          <w:bCs/>
          <w:lang w:eastAsia="hu-HU"/>
        </w:rPr>
        <w:t>baleset-, betegség-, illetve poggyászbiztosítás megkötését, amelyben kérés esetén állunk szíves rendelkezésére.</w:t>
      </w:r>
    </w:p>
    <w:p w14:paraId="5CE6D0AD" w14:textId="75A01B9F" w:rsidR="005670ED" w:rsidRPr="005670ED" w:rsidRDefault="005670ED" w:rsidP="003838BC">
      <w:pPr>
        <w:spacing w:after="60"/>
        <w:jc w:val="both"/>
        <w:rPr>
          <w:rFonts w:cstheme="minorHAnsi"/>
          <w:b/>
          <w:bCs/>
        </w:rPr>
      </w:pPr>
    </w:p>
    <w:p w14:paraId="49EDC794" w14:textId="0A78F9F7" w:rsidR="005670ED" w:rsidRPr="005670ED" w:rsidRDefault="005670ED" w:rsidP="005670ED">
      <w:pPr>
        <w:spacing w:after="60"/>
        <w:jc w:val="both"/>
        <w:rPr>
          <w:rFonts w:cstheme="minorHAnsi"/>
        </w:rPr>
      </w:pPr>
      <w:r>
        <w:rPr>
          <w:rFonts w:cstheme="minorHAnsi"/>
        </w:rPr>
        <w:t>Kelt</w:t>
      </w:r>
      <w:r w:rsidRPr="005670ED">
        <w:rPr>
          <w:rFonts w:cstheme="minorHAnsi"/>
        </w:rPr>
        <w:t>: Budapest, 2021.</w:t>
      </w:r>
      <w:proofErr w:type="gramStart"/>
      <w:r w:rsidRPr="005670ED">
        <w:rPr>
          <w:rFonts w:cstheme="minorHAnsi"/>
          <w:highlight w:val="yellow"/>
        </w:rPr>
        <w:t xml:space="preserve">[ </w:t>
      </w:r>
      <w:r w:rsidRPr="005670ED">
        <w:rPr>
          <w:rFonts w:cstheme="minorHAnsi"/>
          <w:i/>
          <w:iCs/>
          <w:highlight w:val="yellow"/>
        </w:rPr>
        <w:t>hónap</w:t>
      </w:r>
      <w:proofErr w:type="gramEnd"/>
      <w:r w:rsidRPr="005670ED">
        <w:rPr>
          <w:rFonts w:cstheme="minorHAnsi"/>
          <w:i/>
          <w:iCs/>
          <w:highlight w:val="yellow"/>
        </w:rPr>
        <w:t>, nap</w:t>
      </w:r>
      <w:r w:rsidRPr="005670ED">
        <w:rPr>
          <w:rFonts w:cstheme="minorHAnsi"/>
          <w:highlight w:val="yellow"/>
        </w:rPr>
        <w:t xml:space="preserve"> ]</w:t>
      </w:r>
      <w:r w:rsidRPr="005670ED">
        <w:rPr>
          <w:rFonts w:cstheme="minorHAnsi"/>
        </w:rPr>
        <w:t>.</w:t>
      </w:r>
    </w:p>
    <w:p w14:paraId="420E5215" w14:textId="43BAE0C6" w:rsidR="005670ED" w:rsidRDefault="005670ED" w:rsidP="005670ED">
      <w:pPr>
        <w:tabs>
          <w:tab w:val="left" w:leader="underscore" w:pos="2268"/>
          <w:tab w:val="right" w:pos="2340"/>
          <w:tab w:val="left" w:pos="6300"/>
          <w:tab w:val="left" w:leader="underscore" w:pos="8820"/>
        </w:tabs>
        <w:spacing w:after="60"/>
        <w:jc w:val="both"/>
        <w:rPr>
          <w:rFonts w:cstheme="minorHAnsi"/>
        </w:rPr>
      </w:pPr>
    </w:p>
    <w:p w14:paraId="734DD91A" w14:textId="62358E0D" w:rsidR="00096964" w:rsidRDefault="00096964" w:rsidP="005670ED">
      <w:pPr>
        <w:tabs>
          <w:tab w:val="left" w:leader="underscore" w:pos="2268"/>
          <w:tab w:val="right" w:pos="2340"/>
          <w:tab w:val="left" w:pos="6300"/>
          <w:tab w:val="left" w:leader="underscore" w:pos="8820"/>
        </w:tabs>
        <w:spacing w:after="60"/>
        <w:jc w:val="both"/>
        <w:rPr>
          <w:rFonts w:cstheme="minorHAnsi"/>
        </w:rPr>
      </w:pPr>
    </w:p>
    <w:p w14:paraId="6AC12E72" w14:textId="77777777" w:rsidR="00096964" w:rsidRPr="005670ED" w:rsidRDefault="00096964" w:rsidP="00096964">
      <w:pPr>
        <w:tabs>
          <w:tab w:val="left" w:leader="underscore" w:pos="3240"/>
          <w:tab w:val="left" w:pos="5400"/>
          <w:tab w:val="left" w:leader="underscore" w:pos="8820"/>
        </w:tabs>
        <w:spacing w:after="60"/>
        <w:jc w:val="both"/>
        <w:rPr>
          <w:rFonts w:cstheme="minorHAnsi"/>
        </w:rPr>
      </w:pPr>
      <w:r w:rsidRPr="005670ED">
        <w:rPr>
          <w:rFonts w:cstheme="minorHAnsi"/>
        </w:rPr>
        <w:tab/>
      </w:r>
      <w:r w:rsidRPr="005670ED">
        <w:rPr>
          <w:rFonts w:cstheme="minorHAnsi"/>
        </w:rPr>
        <w:tab/>
      </w:r>
    </w:p>
    <w:p w14:paraId="101FAB67" w14:textId="0BF31C83" w:rsidR="00096964" w:rsidRPr="005670ED" w:rsidRDefault="00096964" w:rsidP="00096964">
      <w:pPr>
        <w:spacing w:after="60"/>
        <w:jc w:val="both"/>
        <w:rPr>
          <w:rFonts w:cstheme="minorHAnsi"/>
          <w:b/>
        </w:rPr>
      </w:pPr>
      <w:r w:rsidRPr="00A92B64">
        <w:rPr>
          <w:rFonts w:cstheme="minorHAnsi"/>
          <w:b/>
        </w:rPr>
        <w:t>Platinum Travel Solutions Kft.</w:t>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p>
    <w:p w14:paraId="3B976410" w14:textId="3A1B8333" w:rsidR="00096964" w:rsidRDefault="00096964" w:rsidP="00096964">
      <w:pPr>
        <w:tabs>
          <w:tab w:val="left" w:leader="underscore" w:pos="2268"/>
          <w:tab w:val="right" w:pos="2340"/>
          <w:tab w:val="left" w:pos="6300"/>
          <w:tab w:val="left" w:leader="underscore" w:pos="8820"/>
        </w:tabs>
        <w:spacing w:after="60"/>
        <w:jc w:val="both"/>
        <w:rPr>
          <w:rFonts w:cstheme="minorHAnsi"/>
        </w:rPr>
      </w:pPr>
      <w:r>
        <w:rPr>
          <w:rFonts w:cstheme="minorHAnsi"/>
          <w:b/>
        </w:rPr>
        <w:t>Képviseli: Borsányi Balázs ügyvezető</w:t>
      </w:r>
    </w:p>
    <w:p w14:paraId="5B1F7E1A" w14:textId="13CB1158" w:rsidR="00096964" w:rsidRDefault="00096964" w:rsidP="005670ED">
      <w:pPr>
        <w:tabs>
          <w:tab w:val="left" w:leader="underscore" w:pos="2268"/>
          <w:tab w:val="right" w:pos="2340"/>
          <w:tab w:val="left" w:pos="6300"/>
          <w:tab w:val="left" w:leader="underscore" w:pos="8820"/>
        </w:tabs>
        <w:spacing w:after="60"/>
        <w:jc w:val="both"/>
        <w:rPr>
          <w:rFonts w:cstheme="minorHAnsi"/>
        </w:rPr>
      </w:pPr>
    </w:p>
    <w:p w14:paraId="706506DA" w14:textId="77777777" w:rsidR="00096964" w:rsidRDefault="00096964" w:rsidP="005670ED">
      <w:pPr>
        <w:tabs>
          <w:tab w:val="left" w:leader="underscore" w:pos="2268"/>
          <w:tab w:val="right" w:pos="2340"/>
          <w:tab w:val="left" w:pos="6300"/>
          <w:tab w:val="left" w:leader="underscore" w:pos="8820"/>
        </w:tabs>
        <w:spacing w:after="60"/>
        <w:jc w:val="both"/>
        <w:rPr>
          <w:rFonts w:cstheme="minorHAnsi"/>
        </w:rPr>
      </w:pPr>
    </w:p>
    <w:p w14:paraId="058D1A60" w14:textId="5A1B09A7" w:rsidR="005670ED" w:rsidRDefault="00096964" w:rsidP="005670ED">
      <w:pPr>
        <w:tabs>
          <w:tab w:val="left" w:leader="underscore" w:pos="2268"/>
          <w:tab w:val="right" w:pos="2340"/>
          <w:tab w:val="left" w:pos="6300"/>
          <w:tab w:val="left" w:leader="underscore" w:pos="8820"/>
        </w:tabs>
        <w:spacing w:after="60"/>
        <w:jc w:val="both"/>
        <w:rPr>
          <w:rFonts w:cstheme="minorHAnsi"/>
        </w:rPr>
      </w:pPr>
      <w:r>
        <w:rPr>
          <w:rFonts w:cstheme="minorHAnsi"/>
        </w:rPr>
        <w:t>A fenti tájékoztatást megértettem és tudomásul vettem:</w:t>
      </w:r>
    </w:p>
    <w:p w14:paraId="6741F597" w14:textId="6EC4C7A3" w:rsidR="005670ED" w:rsidRDefault="005670ED" w:rsidP="005670ED">
      <w:pPr>
        <w:tabs>
          <w:tab w:val="left" w:leader="underscore" w:pos="2268"/>
          <w:tab w:val="right" w:pos="2340"/>
          <w:tab w:val="left" w:pos="6300"/>
          <w:tab w:val="left" w:leader="underscore" w:pos="8820"/>
        </w:tabs>
        <w:spacing w:after="60"/>
        <w:jc w:val="both"/>
        <w:rPr>
          <w:rFonts w:cstheme="minorHAnsi"/>
        </w:rPr>
      </w:pPr>
    </w:p>
    <w:p w14:paraId="6AC7F256" w14:textId="7A7A1ACB" w:rsidR="005670ED" w:rsidRPr="005670ED" w:rsidRDefault="005670ED" w:rsidP="005670ED">
      <w:pPr>
        <w:tabs>
          <w:tab w:val="left" w:leader="underscore" w:pos="3240"/>
          <w:tab w:val="left" w:pos="5400"/>
          <w:tab w:val="left" w:leader="underscore" w:pos="8820"/>
        </w:tabs>
        <w:spacing w:after="60"/>
        <w:jc w:val="both"/>
        <w:rPr>
          <w:rFonts w:cstheme="minorHAnsi"/>
        </w:rPr>
      </w:pPr>
      <w:r w:rsidRPr="005670ED">
        <w:rPr>
          <w:rFonts w:cstheme="minorHAnsi"/>
        </w:rPr>
        <w:tab/>
      </w:r>
      <w:r w:rsidRPr="005670ED">
        <w:rPr>
          <w:rFonts w:cstheme="minorHAnsi"/>
        </w:rPr>
        <w:tab/>
      </w:r>
    </w:p>
    <w:p w14:paraId="4BBC38BB" w14:textId="5342A931" w:rsidR="005670ED" w:rsidRPr="00DB5E5F" w:rsidRDefault="005670ED" w:rsidP="005670ED">
      <w:pPr>
        <w:spacing w:after="60"/>
        <w:jc w:val="both"/>
        <w:rPr>
          <w:rFonts w:cstheme="minorHAnsi"/>
          <w:b/>
        </w:rPr>
      </w:pPr>
      <w:proofErr w:type="gramStart"/>
      <w:r w:rsidRPr="005670ED">
        <w:rPr>
          <w:rFonts w:cstheme="minorHAnsi"/>
          <w:b/>
          <w:highlight w:val="yellow"/>
        </w:rPr>
        <w:t xml:space="preserve">[ </w:t>
      </w:r>
      <w:r>
        <w:rPr>
          <w:rFonts w:cstheme="minorHAnsi"/>
          <w:b/>
          <w:i/>
          <w:iCs/>
          <w:highlight w:val="yellow"/>
        </w:rPr>
        <w:t>név</w:t>
      </w:r>
      <w:proofErr w:type="gramEnd"/>
      <w:r w:rsidRPr="005670ED">
        <w:rPr>
          <w:rFonts w:cstheme="minorHAnsi"/>
          <w:b/>
          <w:highlight w:val="yellow"/>
        </w:rPr>
        <w:t xml:space="preserve"> ]</w:t>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r w:rsidRPr="005670ED">
        <w:rPr>
          <w:rFonts w:cstheme="minorHAnsi"/>
          <w:b/>
        </w:rPr>
        <w:tab/>
      </w:r>
    </w:p>
    <w:p w14:paraId="4752AE19" w14:textId="2DBCD7D0" w:rsidR="005670ED" w:rsidRDefault="005670ED" w:rsidP="003838BC">
      <w:pPr>
        <w:spacing w:after="60"/>
        <w:jc w:val="both"/>
        <w:rPr>
          <w:rFonts w:cstheme="minorHAnsi"/>
          <w:u w:val="single"/>
        </w:rPr>
      </w:pPr>
    </w:p>
    <w:tbl>
      <w:tblPr>
        <w:tblW w:w="9056" w:type="dxa"/>
        <w:tblLayout w:type="fixed"/>
        <w:tblLook w:val="0400" w:firstRow="0" w:lastRow="0" w:firstColumn="0" w:lastColumn="0" w:noHBand="0" w:noVBand="1"/>
      </w:tblPr>
      <w:tblGrid>
        <w:gridCol w:w="4528"/>
        <w:gridCol w:w="4528"/>
      </w:tblGrid>
      <w:tr w:rsidR="005670ED" w:rsidRPr="005670ED" w14:paraId="59C30E9C" w14:textId="77777777" w:rsidTr="005670ED">
        <w:tc>
          <w:tcPr>
            <w:tcW w:w="4528" w:type="dxa"/>
          </w:tcPr>
          <w:p w14:paraId="2126CF04" w14:textId="5E1A3053" w:rsidR="005670ED" w:rsidRPr="005670ED" w:rsidRDefault="005670ED" w:rsidP="00DB5E5F">
            <w:pPr>
              <w:pBdr>
                <w:top w:val="nil"/>
                <w:left w:val="nil"/>
                <w:bottom w:val="nil"/>
                <w:right w:val="nil"/>
                <w:between w:val="nil"/>
              </w:pBdr>
              <w:spacing w:after="60"/>
              <w:jc w:val="both"/>
              <w:rPr>
                <w:rFonts w:cstheme="minorHAnsi"/>
                <w:color w:val="000000"/>
              </w:rPr>
            </w:pPr>
            <w:r w:rsidRPr="005670ED">
              <w:rPr>
                <w:rFonts w:cstheme="minorHAnsi"/>
                <w:color w:val="000000"/>
                <w:u w:val="single"/>
              </w:rPr>
              <w:t>Tanúk</w:t>
            </w:r>
            <w:r>
              <w:rPr>
                <w:rFonts w:cstheme="minorHAnsi"/>
                <w:color w:val="000000"/>
                <w:u w:val="single"/>
              </w:rPr>
              <w:t>:</w:t>
            </w:r>
          </w:p>
          <w:p w14:paraId="126DF131" w14:textId="3A967B65" w:rsidR="005670ED" w:rsidRPr="00096964" w:rsidRDefault="005670ED" w:rsidP="00DB5E5F">
            <w:pPr>
              <w:pBdr>
                <w:top w:val="nil"/>
                <w:left w:val="nil"/>
                <w:bottom w:val="nil"/>
                <w:right w:val="nil"/>
                <w:between w:val="nil"/>
              </w:pBdr>
              <w:spacing w:after="60"/>
              <w:jc w:val="both"/>
              <w:rPr>
                <w:rFonts w:cstheme="minorHAnsi"/>
                <w:color w:val="000000"/>
              </w:rPr>
            </w:pPr>
            <w:r w:rsidRPr="005670ED">
              <w:rPr>
                <w:rFonts w:cstheme="minorHAnsi"/>
                <w:color w:val="000000"/>
              </w:rPr>
              <w:t>Tanú 1:</w:t>
            </w:r>
            <w:r w:rsidRPr="005670ED">
              <w:rPr>
                <w:rFonts w:cstheme="minorHAnsi"/>
                <w:color w:val="000000"/>
              </w:rPr>
              <w:tab/>
            </w:r>
          </w:p>
          <w:p w14:paraId="1ECA9E59" w14:textId="787F348E" w:rsidR="005670ED" w:rsidRPr="005670ED" w:rsidRDefault="005670ED" w:rsidP="00DB5E5F">
            <w:pPr>
              <w:pBdr>
                <w:top w:val="nil"/>
                <w:left w:val="nil"/>
                <w:bottom w:val="nil"/>
                <w:right w:val="nil"/>
                <w:between w:val="nil"/>
              </w:pBdr>
              <w:spacing w:after="60"/>
              <w:jc w:val="both"/>
              <w:rPr>
                <w:rFonts w:cstheme="minorHAnsi"/>
                <w:b/>
                <w:color w:val="000000"/>
              </w:rPr>
            </w:pPr>
            <w:r w:rsidRPr="005670ED">
              <w:rPr>
                <w:rFonts w:cstheme="minorHAnsi"/>
                <w:color w:val="000000"/>
              </w:rPr>
              <w:t>Név:</w:t>
            </w:r>
            <w:r w:rsidRPr="005670ED">
              <w:rPr>
                <w:rFonts w:cstheme="minorHAnsi"/>
                <w:color w:val="000000"/>
              </w:rPr>
              <w:tab/>
            </w:r>
            <w:r w:rsidRPr="005670ED">
              <w:rPr>
                <w:rFonts w:cstheme="minorHAnsi"/>
                <w:color w:val="000000"/>
              </w:rPr>
              <w:tab/>
            </w:r>
            <w:r w:rsidRPr="005670ED">
              <w:rPr>
                <w:rFonts w:cstheme="minorHAnsi"/>
                <w:color w:val="000000"/>
              </w:rPr>
              <w:tab/>
              <w:t xml:space="preserve">                </w:t>
            </w:r>
          </w:p>
          <w:p w14:paraId="5E2982FD" w14:textId="0AD6F34F" w:rsidR="005670ED" w:rsidRPr="005670ED" w:rsidRDefault="005670ED" w:rsidP="00DB5E5F">
            <w:pPr>
              <w:pBdr>
                <w:top w:val="nil"/>
                <w:left w:val="nil"/>
                <w:bottom w:val="nil"/>
                <w:right w:val="nil"/>
                <w:between w:val="nil"/>
              </w:pBdr>
              <w:spacing w:after="60"/>
              <w:jc w:val="both"/>
              <w:rPr>
                <w:rFonts w:cstheme="minorHAnsi"/>
                <w:color w:val="000000"/>
              </w:rPr>
            </w:pPr>
            <w:r w:rsidRPr="005670ED">
              <w:rPr>
                <w:rFonts w:cstheme="minorHAnsi"/>
                <w:color w:val="000000"/>
              </w:rPr>
              <w:t>Lakcím:</w:t>
            </w:r>
            <w:r w:rsidRPr="005670ED">
              <w:rPr>
                <w:rFonts w:cstheme="minorHAnsi"/>
                <w:color w:val="000000"/>
              </w:rPr>
              <w:tab/>
            </w:r>
            <w:r w:rsidRPr="005670ED">
              <w:rPr>
                <w:rFonts w:cstheme="minorHAnsi"/>
                <w:color w:val="000000"/>
              </w:rPr>
              <w:tab/>
            </w:r>
            <w:r w:rsidRPr="005670ED">
              <w:rPr>
                <w:rFonts w:cstheme="minorHAnsi"/>
                <w:color w:val="000000"/>
              </w:rPr>
              <w:tab/>
            </w:r>
          </w:p>
          <w:p w14:paraId="799308C3" w14:textId="4F3A7EB9" w:rsidR="005670ED" w:rsidRPr="005670ED" w:rsidRDefault="005670ED" w:rsidP="00DB5E5F">
            <w:pPr>
              <w:pBdr>
                <w:top w:val="nil"/>
                <w:left w:val="nil"/>
                <w:bottom w:val="nil"/>
                <w:right w:val="nil"/>
                <w:between w:val="nil"/>
              </w:pBdr>
              <w:spacing w:after="60"/>
              <w:jc w:val="both"/>
              <w:rPr>
                <w:rFonts w:cstheme="minorHAnsi"/>
                <w:color w:val="000000"/>
              </w:rPr>
            </w:pPr>
            <w:r w:rsidRPr="005670ED">
              <w:rPr>
                <w:rFonts w:cstheme="minorHAnsi"/>
                <w:color w:val="000000"/>
              </w:rPr>
              <w:t>Aláírás:</w:t>
            </w:r>
            <w:r w:rsidRPr="005670ED">
              <w:rPr>
                <w:rFonts w:cstheme="minorHAnsi"/>
                <w:color w:val="000000"/>
              </w:rPr>
              <w:tab/>
              <w:t xml:space="preserve">                        </w:t>
            </w:r>
          </w:p>
        </w:tc>
        <w:tc>
          <w:tcPr>
            <w:tcW w:w="4528" w:type="dxa"/>
          </w:tcPr>
          <w:p w14:paraId="18C40D6A" w14:textId="77777777" w:rsidR="005670ED" w:rsidRPr="005670ED" w:rsidRDefault="005670ED" w:rsidP="00DB5E5F">
            <w:pPr>
              <w:spacing w:after="60"/>
              <w:rPr>
                <w:rFonts w:cstheme="minorHAnsi"/>
              </w:rPr>
            </w:pPr>
          </w:p>
          <w:p w14:paraId="5A0FCD94" w14:textId="663C2E55" w:rsidR="005670ED" w:rsidRPr="005670ED" w:rsidRDefault="005670ED" w:rsidP="00DB5E5F">
            <w:pPr>
              <w:spacing w:after="60"/>
              <w:jc w:val="both"/>
              <w:rPr>
                <w:rFonts w:cstheme="minorHAnsi"/>
                <w:color w:val="000000"/>
              </w:rPr>
            </w:pPr>
            <w:r w:rsidRPr="005670ED">
              <w:rPr>
                <w:rFonts w:cstheme="minorHAnsi"/>
                <w:color w:val="000000"/>
              </w:rPr>
              <w:t>Tanú 2</w:t>
            </w:r>
            <w:r w:rsidR="00096964">
              <w:rPr>
                <w:rFonts w:cstheme="minorHAnsi"/>
                <w:color w:val="000000"/>
              </w:rPr>
              <w:t>:</w:t>
            </w:r>
          </w:p>
          <w:p w14:paraId="2B4E9B35" w14:textId="759F9350" w:rsidR="005670ED" w:rsidRPr="005670ED" w:rsidRDefault="005670ED" w:rsidP="00DB5E5F">
            <w:pPr>
              <w:spacing w:after="60"/>
              <w:jc w:val="both"/>
              <w:rPr>
                <w:rFonts w:cstheme="minorHAnsi"/>
                <w:b/>
                <w:color w:val="000000"/>
              </w:rPr>
            </w:pPr>
            <w:r w:rsidRPr="005670ED">
              <w:rPr>
                <w:rFonts w:cstheme="minorHAnsi"/>
                <w:color w:val="000000"/>
              </w:rPr>
              <w:t>Név:</w:t>
            </w:r>
            <w:r w:rsidRPr="005670ED">
              <w:rPr>
                <w:rFonts w:cstheme="minorHAnsi"/>
                <w:color w:val="000000"/>
              </w:rPr>
              <w:tab/>
            </w:r>
          </w:p>
          <w:p w14:paraId="01A4FE13" w14:textId="19EAC5D6" w:rsidR="005670ED" w:rsidRPr="005670ED" w:rsidRDefault="005670ED" w:rsidP="00DB5E5F">
            <w:pPr>
              <w:spacing w:after="60"/>
              <w:jc w:val="both"/>
              <w:rPr>
                <w:rFonts w:cstheme="minorHAnsi"/>
                <w:b/>
                <w:color w:val="000000"/>
              </w:rPr>
            </w:pPr>
            <w:r w:rsidRPr="005670ED">
              <w:rPr>
                <w:rFonts w:cstheme="minorHAnsi"/>
                <w:color w:val="000000"/>
              </w:rPr>
              <w:t>Lakcím:</w:t>
            </w:r>
          </w:p>
          <w:p w14:paraId="31B3CCC2" w14:textId="11249E7D" w:rsidR="005670ED" w:rsidRPr="005670ED" w:rsidRDefault="005670ED" w:rsidP="00DB5E5F">
            <w:pPr>
              <w:spacing w:after="60"/>
              <w:jc w:val="both"/>
              <w:rPr>
                <w:rFonts w:cstheme="minorHAnsi"/>
              </w:rPr>
            </w:pPr>
            <w:r w:rsidRPr="005670ED">
              <w:rPr>
                <w:rFonts w:cstheme="minorHAnsi"/>
                <w:color w:val="000000"/>
              </w:rPr>
              <w:t>Aláírás:</w:t>
            </w:r>
          </w:p>
        </w:tc>
      </w:tr>
      <w:tr w:rsidR="00DB5E5F" w:rsidRPr="005670ED" w14:paraId="10E587E1" w14:textId="77777777" w:rsidTr="005670ED">
        <w:tc>
          <w:tcPr>
            <w:tcW w:w="4528" w:type="dxa"/>
          </w:tcPr>
          <w:p w14:paraId="28F8CB29" w14:textId="77777777" w:rsidR="00DB5E5F" w:rsidRPr="005670ED" w:rsidRDefault="00DB5E5F" w:rsidP="00953D91">
            <w:pPr>
              <w:pBdr>
                <w:top w:val="nil"/>
                <w:left w:val="nil"/>
                <w:bottom w:val="nil"/>
                <w:right w:val="nil"/>
                <w:between w:val="nil"/>
              </w:pBdr>
              <w:jc w:val="both"/>
              <w:rPr>
                <w:rFonts w:cstheme="minorHAnsi"/>
                <w:color w:val="000000"/>
                <w:u w:val="single"/>
              </w:rPr>
            </w:pPr>
          </w:p>
        </w:tc>
        <w:tc>
          <w:tcPr>
            <w:tcW w:w="4528" w:type="dxa"/>
          </w:tcPr>
          <w:p w14:paraId="6B96BD35" w14:textId="77777777" w:rsidR="00DB5E5F" w:rsidRPr="005670ED" w:rsidRDefault="00DB5E5F" w:rsidP="005670ED">
            <w:pPr>
              <w:rPr>
                <w:rFonts w:cstheme="minorHAnsi"/>
              </w:rPr>
            </w:pPr>
          </w:p>
        </w:tc>
      </w:tr>
    </w:tbl>
    <w:p w14:paraId="154F601C" w14:textId="77777777" w:rsidR="005670ED" w:rsidRPr="00B23E97" w:rsidRDefault="005670ED" w:rsidP="003838BC">
      <w:pPr>
        <w:spacing w:after="60"/>
        <w:jc w:val="both"/>
        <w:rPr>
          <w:rFonts w:cstheme="minorHAnsi"/>
          <w:u w:val="single"/>
        </w:rPr>
      </w:pPr>
    </w:p>
    <w:sectPr w:rsidR="005670ED" w:rsidRPr="00B23E97" w:rsidSect="00DB5E5F">
      <w:foot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BB051" w14:textId="77777777" w:rsidR="00612F2F" w:rsidRDefault="00612F2F" w:rsidP="0061279D">
      <w:pPr>
        <w:spacing w:after="0" w:line="240" w:lineRule="auto"/>
      </w:pPr>
      <w:r>
        <w:separator/>
      </w:r>
    </w:p>
  </w:endnote>
  <w:endnote w:type="continuationSeparator" w:id="0">
    <w:p w14:paraId="5E455EAE" w14:textId="77777777" w:rsidR="00612F2F" w:rsidRDefault="00612F2F" w:rsidP="0061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A5D7" w14:textId="7B8FA01B" w:rsidR="005A1F92" w:rsidRPr="0061279D" w:rsidRDefault="005A1F92">
    <w:pPr>
      <w:pStyle w:val="llb"/>
      <w:jc w:val="center"/>
      <w:rPr>
        <w:sz w:val="20"/>
        <w:szCs w:val="20"/>
      </w:rPr>
    </w:pPr>
  </w:p>
  <w:p w14:paraId="7CBA166C" w14:textId="77777777" w:rsidR="005A1F92" w:rsidRDefault="005A1F9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A1B49" w14:textId="77777777" w:rsidR="00612F2F" w:rsidRDefault="00612F2F" w:rsidP="0061279D">
      <w:pPr>
        <w:spacing w:after="0" w:line="240" w:lineRule="auto"/>
      </w:pPr>
      <w:r>
        <w:separator/>
      </w:r>
    </w:p>
  </w:footnote>
  <w:footnote w:type="continuationSeparator" w:id="0">
    <w:p w14:paraId="71D2B7E8" w14:textId="77777777" w:rsidR="00612F2F" w:rsidRDefault="00612F2F" w:rsidP="00612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2731"/>
    <w:multiLevelType w:val="multilevel"/>
    <w:tmpl w:val="3012AC5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610C2"/>
    <w:multiLevelType w:val="multilevel"/>
    <w:tmpl w:val="07AE0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15C6"/>
    <w:multiLevelType w:val="multilevel"/>
    <w:tmpl w:val="FAE4B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70D48"/>
    <w:multiLevelType w:val="hybridMultilevel"/>
    <w:tmpl w:val="7298C71C"/>
    <w:lvl w:ilvl="0" w:tplc="137E3056">
      <w:start w:val="1"/>
      <w:numFmt w:val="lowerLetter"/>
      <w:lvlText w:val="%1)"/>
      <w:lvlJc w:val="left"/>
      <w:pPr>
        <w:ind w:left="644"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54B22CC"/>
    <w:multiLevelType w:val="hybridMultilevel"/>
    <w:tmpl w:val="97D444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7C2FC2"/>
    <w:multiLevelType w:val="hybridMultilevel"/>
    <w:tmpl w:val="38C66D02"/>
    <w:lvl w:ilvl="0" w:tplc="3E1ACF5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C5715C"/>
    <w:multiLevelType w:val="hybridMultilevel"/>
    <w:tmpl w:val="7298C71C"/>
    <w:lvl w:ilvl="0" w:tplc="137E3056">
      <w:start w:val="1"/>
      <w:numFmt w:val="low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968677C"/>
    <w:multiLevelType w:val="hybridMultilevel"/>
    <w:tmpl w:val="9BDCBCEE"/>
    <w:lvl w:ilvl="0" w:tplc="A5EE464E">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8" w15:restartNumberingAfterBreak="0">
    <w:nsid w:val="1CC72EF5"/>
    <w:multiLevelType w:val="hybridMultilevel"/>
    <w:tmpl w:val="7298C71C"/>
    <w:lvl w:ilvl="0" w:tplc="137E3056">
      <w:start w:val="1"/>
      <w:numFmt w:val="lowerLetter"/>
      <w:lvlText w:val="%1)"/>
      <w:lvlJc w:val="left"/>
      <w:pPr>
        <w:ind w:left="644"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1ED920F2"/>
    <w:multiLevelType w:val="multilevel"/>
    <w:tmpl w:val="2D0CA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11487"/>
    <w:multiLevelType w:val="hybridMultilevel"/>
    <w:tmpl w:val="7298C71C"/>
    <w:lvl w:ilvl="0" w:tplc="137E3056">
      <w:start w:val="1"/>
      <w:numFmt w:val="low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2ED84ACB"/>
    <w:multiLevelType w:val="hybridMultilevel"/>
    <w:tmpl w:val="7298C71C"/>
    <w:lvl w:ilvl="0" w:tplc="137E3056">
      <w:start w:val="1"/>
      <w:numFmt w:val="low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367607CD"/>
    <w:multiLevelType w:val="multilevel"/>
    <w:tmpl w:val="C5B2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E5D87"/>
    <w:multiLevelType w:val="multilevel"/>
    <w:tmpl w:val="BE042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A7B08"/>
    <w:multiLevelType w:val="hybridMultilevel"/>
    <w:tmpl w:val="7F60E60E"/>
    <w:lvl w:ilvl="0" w:tplc="379A6C98">
      <w:start w:val="1"/>
      <w:numFmt w:val="lowerRoman"/>
      <w:lvlText w:val="(%1)"/>
      <w:lvlJc w:val="left"/>
      <w:pPr>
        <w:ind w:left="1440" w:hanging="72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39594EE1"/>
    <w:multiLevelType w:val="hybridMultilevel"/>
    <w:tmpl w:val="7298C71C"/>
    <w:lvl w:ilvl="0" w:tplc="137E3056">
      <w:start w:val="1"/>
      <w:numFmt w:val="lowerLetter"/>
      <w:lvlText w:val="%1)"/>
      <w:lvlJc w:val="left"/>
      <w:pPr>
        <w:ind w:left="644"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BD64E53"/>
    <w:multiLevelType w:val="multilevel"/>
    <w:tmpl w:val="2DA6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A60B5"/>
    <w:multiLevelType w:val="hybridMultilevel"/>
    <w:tmpl w:val="97D444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5272096"/>
    <w:multiLevelType w:val="hybridMultilevel"/>
    <w:tmpl w:val="38C66D02"/>
    <w:lvl w:ilvl="0" w:tplc="3E1ACF5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EA30877"/>
    <w:multiLevelType w:val="multilevel"/>
    <w:tmpl w:val="EAF2C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C2DEC"/>
    <w:multiLevelType w:val="hybridMultilevel"/>
    <w:tmpl w:val="9BDCBCEE"/>
    <w:lvl w:ilvl="0" w:tplc="A5EE464E">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1" w15:restartNumberingAfterBreak="0">
    <w:nsid w:val="58FE642E"/>
    <w:multiLevelType w:val="multilevel"/>
    <w:tmpl w:val="E3A83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63750"/>
    <w:multiLevelType w:val="multilevel"/>
    <w:tmpl w:val="639E2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8110D"/>
    <w:multiLevelType w:val="hybridMultilevel"/>
    <w:tmpl w:val="7298C71C"/>
    <w:lvl w:ilvl="0" w:tplc="137E3056">
      <w:start w:val="1"/>
      <w:numFmt w:val="low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61BD62B0"/>
    <w:multiLevelType w:val="multilevel"/>
    <w:tmpl w:val="6B284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E51925"/>
    <w:multiLevelType w:val="hybridMultilevel"/>
    <w:tmpl w:val="45926A8C"/>
    <w:lvl w:ilvl="0" w:tplc="73865146">
      <w:start w:val="1"/>
      <w:numFmt w:val="lowerRoman"/>
      <w:lvlText w:val="(%1)"/>
      <w:lvlJc w:val="left"/>
      <w:pPr>
        <w:ind w:left="1425" w:hanging="72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6" w15:restartNumberingAfterBreak="0">
    <w:nsid w:val="655C4652"/>
    <w:multiLevelType w:val="multilevel"/>
    <w:tmpl w:val="0E88F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71FE6"/>
    <w:multiLevelType w:val="hybridMultilevel"/>
    <w:tmpl w:val="7298C71C"/>
    <w:lvl w:ilvl="0" w:tplc="137E3056">
      <w:start w:val="1"/>
      <w:numFmt w:val="lowerLetter"/>
      <w:lvlText w:val="%1)"/>
      <w:lvlJc w:val="left"/>
      <w:pPr>
        <w:ind w:left="644"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6D593ACC"/>
    <w:multiLevelType w:val="hybridMultilevel"/>
    <w:tmpl w:val="9BDCBCEE"/>
    <w:lvl w:ilvl="0" w:tplc="A5EE464E">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9" w15:restartNumberingAfterBreak="0">
    <w:nsid w:val="6E1B5059"/>
    <w:multiLevelType w:val="hybridMultilevel"/>
    <w:tmpl w:val="7298C71C"/>
    <w:lvl w:ilvl="0" w:tplc="137E3056">
      <w:start w:val="1"/>
      <w:numFmt w:val="low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0" w15:restartNumberingAfterBreak="0">
    <w:nsid w:val="714065DD"/>
    <w:multiLevelType w:val="hybridMultilevel"/>
    <w:tmpl w:val="B76C560A"/>
    <w:lvl w:ilvl="0" w:tplc="83D4F6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2BA25CD"/>
    <w:multiLevelType w:val="hybridMultilevel"/>
    <w:tmpl w:val="B76C560A"/>
    <w:lvl w:ilvl="0" w:tplc="83D4F6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472191A"/>
    <w:multiLevelType w:val="multilevel"/>
    <w:tmpl w:val="8360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DC0D11"/>
    <w:multiLevelType w:val="multilevel"/>
    <w:tmpl w:val="D7C65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32"/>
  </w:num>
  <w:num w:numId="5">
    <w:abstractNumId w:val="19"/>
  </w:num>
  <w:num w:numId="6">
    <w:abstractNumId w:val="13"/>
  </w:num>
  <w:num w:numId="7">
    <w:abstractNumId w:val="21"/>
  </w:num>
  <w:num w:numId="8">
    <w:abstractNumId w:val="24"/>
  </w:num>
  <w:num w:numId="9">
    <w:abstractNumId w:val="12"/>
  </w:num>
  <w:num w:numId="10">
    <w:abstractNumId w:val="26"/>
  </w:num>
  <w:num w:numId="11">
    <w:abstractNumId w:val="22"/>
  </w:num>
  <w:num w:numId="12">
    <w:abstractNumId w:val="2"/>
  </w:num>
  <w:num w:numId="13">
    <w:abstractNumId w:val="33"/>
  </w:num>
  <w:num w:numId="14">
    <w:abstractNumId w:val="16"/>
  </w:num>
  <w:num w:numId="15">
    <w:abstractNumId w:val="9"/>
  </w:num>
  <w:num w:numId="16">
    <w:abstractNumId w:val="14"/>
  </w:num>
  <w:num w:numId="17">
    <w:abstractNumId w:val="5"/>
  </w:num>
  <w:num w:numId="18">
    <w:abstractNumId w:val="25"/>
  </w:num>
  <w:num w:numId="19">
    <w:abstractNumId w:val="20"/>
  </w:num>
  <w:num w:numId="20">
    <w:abstractNumId w:val="28"/>
  </w:num>
  <w:num w:numId="21">
    <w:abstractNumId w:val="7"/>
  </w:num>
  <w:num w:numId="22">
    <w:abstractNumId w:val="4"/>
  </w:num>
  <w:num w:numId="23">
    <w:abstractNumId w:val="31"/>
  </w:num>
  <w:num w:numId="24">
    <w:abstractNumId w:val="30"/>
  </w:num>
  <w:num w:numId="25">
    <w:abstractNumId w:val="11"/>
  </w:num>
  <w:num w:numId="26">
    <w:abstractNumId w:val="23"/>
  </w:num>
  <w:num w:numId="27">
    <w:abstractNumId w:val="29"/>
  </w:num>
  <w:num w:numId="28">
    <w:abstractNumId w:val="15"/>
  </w:num>
  <w:num w:numId="29">
    <w:abstractNumId w:val="10"/>
  </w:num>
  <w:num w:numId="30">
    <w:abstractNumId w:val="17"/>
  </w:num>
  <w:num w:numId="31">
    <w:abstractNumId w:val="3"/>
  </w:num>
  <w:num w:numId="32">
    <w:abstractNumId w:val="8"/>
  </w:num>
  <w:num w:numId="33">
    <w:abstractNumId w:val="2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D8"/>
    <w:rsid w:val="00023EE0"/>
    <w:rsid w:val="0006770A"/>
    <w:rsid w:val="00080601"/>
    <w:rsid w:val="00096964"/>
    <w:rsid w:val="000A12A7"/>
    <w:rsid w:val="000A20D3"/>
    <w:rsid w:val="000A2ACD"/>
    <w:rsid w:val="000A63CB"/>
    <w:rsid w:val="000A6D62"/>
    <w:rsid w:val="001267C5"/>
    <w:rsid w:val="00154DEE"/>
    <w:rsid w:val="00193F5F"/>
    <w:rsid w:val="001A4FB3"/>
    <w:rsid w:val="001B6C9E"/>
    <w:rsid w:val="001E46CE"/>
    <w:rsid w:val="001E69DF"/>
    <w:rsid w:val="00232C1B"/>
    <w:rsid w:val="00270E3A"/>
    <w:rsid w:val="00285C8E"/>
    <w:rsid w:val="0034238F"/>
    <w:rsid w:val="003838BC"/>
    <w:rsid w:val="0039109A"/>
    <w:rsid w:val="00394A3F"/>
    <w:rsid w:val="003B4733"/>
    <w:rsid w:val="003D546E"/>
    <w:rsid w:val="00402297"/>
    <w:rsid w:val="00413C7E"/>
    <w:rsid w:val="00425FA5"/>
    <w:rsid w:val="0042730A"/>
    <w:rsid w:val="00431F3B"/>
    <w:rsid w:val="004B423E"/>
    <w:rsid w:val="004E00D5"/>
    <w:rsid w:val="005149B9"/>
    <w:rsid w:val="0052132A"/>
    <w:rsid w:val="00524B70"/>
    <w:rsid w:val="005320D1"/>
    <w:rsid w:val="00555711"/>
    <w:rsid w:val="005670ED"/>
    <w:rsid w:val="00580DD0"/>
    <w:rsid w:val="0059004D"/>
    <w:rsid w:val="005A1F92"/>
    <w:rsid w:val="0061279D"/>
    <w:rsid w:val="00612F2F"/>
    <w:rsid w:val="00642A14"/>
    <w:rsid w:val="0065447A"/>
    <w:rsid w:val="00696915"/>
    <w:rsid w:val="00730369"/>
    <w:rsid w:val="00775E8E"/>
    <w:rsid w:val="0082265D"/>
    <w:rsid w:val="00861D22"/>
    <w:rsid w:val="008E3740"/>
    <w:rsid w:val="008F6E0C"/>
    <w:rsid w:val="00972711"/>
    <w:rsid w:val="009C0990"/>
    <w:rsid w:val="009C7F71"/>
    <w:rsid w:val="009D684C"/>
    <w:rsid w:val="00A81372"/>
    <w:rsid w:val="00A92B64"/>
    <w:rsid w:val="00AC5901"/>
    <w:rsid w:val="00AD1B2B"/>
    <w:rsid w:val="00AD2BE6"/>
    <w:rsid w:val="00AD752A"/>
    <w:rsid w:val="00AE3A0F"/>
    <w:rsid w:val="00B031C4"/>
    <w:rsid w:val="00B12022"/>
    <w:rsid w:val="00B23E97"/>
    <w:rsid w:val="00B4726B"/>
    <w:rsid w:val="00B525AF"/>
    <w:rsid w:val="00BA46D8"/>
    <w:rsid w:val="00BB5835"/>
    <w:rsid w:val="00BE717D"/>
    <w:rsid w:val="00C74C06"/>
    <w:rsid w:val="00CC7CA1"/>
    <w:rsid w:val="00D42DF1"/>
    <w:rsid w:val="00D547BE"/>
    <w:rsid w:val="00D64E47"/>
    <w:rsid w:val="00D72C33"/>
    <w:rsid w:val="00DB5E5F"/>
    <w:rsid w:val="00DC4B19"/>
    <w:rsid w:val="00DD2D3B"/>
    <w:rsid w:val="00E77D18"/>
    <w:rsid w:val="00EB110F"/>
    <w:rsid w:val="00EB5762"/>
    <w:rsid w:val="00EF36E9"/>
    <w:rsid w:val="00F1660E"/>
    <w:rsid w:val="00F314D3"/>
    <w:rsid w:val="00F65163"/>
    <w:rsid w:val="00F94D29"/>
    <w:rsid w:val="00F95E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7A90"/>
  <w15:chartTrackingRefBased/>
  <w15:docId w15:val="{69AF15BC-15CD-4C9E-9DBF-28F1F54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semiHidden/>
    <w:unhideWhenUsed/>
    <w:qFormat/>
    <w:rsid w:val="0039109A"/>
    <w:pPr>
      <w:spacing w:before="100" w:beforeAutospacing="1" w:after="100" w:afterAutospacing="1" w:line="240" w:lineRule="auto"/>
      <w:outlineLvl w:val="2"/>
    </w:pPr>
    <w:rPr>
      <w:rFonts w:ascii="Calibri" w:hAnsi="Calibri" w:cs="Calibri"/>
      <w:b/>
      <w:bCs/>
      <w:sz w:val="27"/>
      <w:szCs w:val="27"/>
      <w:lang w:eastAsia="hu-HU"/>
    </w:rPr>
  </w:style>
  <w:style w:type="paragraph" w:styleId="Cmsor4">
    <w:name w:val="heading 4"/>
    <w:basedOn w:val="Norml"/>
    <w:link w:val="Cmsor4Char"/>
    <w:uiPriority w:val="9"/>
    <w:semiHidden/>
    <w:unhideWhenUsed/>
    <w:qFormat/>
    <w:rsid w:val="0039109A"/>
    <w:pPr>
      <w:spacing w:before="100" w:beforeAutospacing="1" w:after="100" w:afterAutospacing="1" w:line="240" w:lineRule="auto"/>
      <w:outlineLvl w:val="3"/>
    </w:pPr>
    <w:rPr>
      <w:rFonts w:ascii="Calibri" w:hAnsi="Calibri" w:cs="Calibri"/>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BA46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D64E47"/>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uiPriority w:val="9"/>
    <w:semiHidden/>
    <w:rsid w:val="0039109A"/>
    <w:rPr>
      <w:rFonts w:ascii="Calibri" w:hAnsi="Calibri" w:cs="Calibri"/>
      <w:b/>
      <w:bCs/>
      <w:sz w:val="27"/>
      <w:szCs w:val="27"/>
      <w:lang w:eastAsia="hu-HU"/>
    </w:rPr>
  </w:style>
  <w:style w:type="character" w:customStyle="1" w:styleId="Cmsor4Char">
    <w:name w:val="Címsor 4 Char"/>
    <w:basedOn w:val="Bekezdsalapbettpusa"/>
    <w:link w:val="Cmsor4"/>
    <w:uiPriority w:val="9"/>
    <w:semiHidden/>
    <w:rsid w:val="0039109A"/>
    <w:rPr>
      <w:rFonts w:ascii="Calibri" w:hAnsi="Calibri" w:cs="Calibri"/>
      <w:b/>
      <w:bCs/>
      <w:sz w:val="24"/>
      <w:szCs w:val="24"/>
      <w:lang w:eastAsia="hu-HU"/>
    </w:rPr>
  </w:style>
  <w:style w:type="paragraph" w:customStyle="1" w:styleId="rtejustify">
    <w:name w:val="rtejustify"/>
    <w:basedOn w:val="Norml"/>
    <w:rsid w:val="0039109A"/>
    <w:pPr>
      <w:spacing w:before="100" w:beforeAutospacing="1" w:after="100" w:afterAutospacing="1" w:line="240" w:lineRule="auto"/>
    </w:pPr>
    <w:rPr>
      <w:rFonts w:ascii="Calibri" w:hAnsi="Calibri" w:cs="Calibri"/>
      <w:lang w:eastAsia="hu-HU"/>
    </w:rPr>
  </w:style>
  <w:style w:type="character" w:styleId="Kiemels2">
    <w:name w:val="Strong"/>
    <w:basedOn w:val="Bekezdsalapbettpusa"/>
    <w:uiPriority w:val="22"/>
    <w:qFormat/>
    <w:rsid w:val="0039109A"/>
    <w:rPr>
      <w:b/>
      <w:bCs/>
    </w:rPr>
  </w:style>
  <w:style w:type="character" w:styleId="Hiperhivatkozs">
    <w:name w:val="Hyperlink"/>
    <w:basedOn w:val="Bekezdsalapbettpusa"/>
    <w:uiPriority w:val="99"/>
    <w:unhideWhenUsed/>
    <w:rsid w:val="003838BC"/>
    <w:rPr>
      <w:color w:val="0563C1" w:themeColor="hyperlink"/>
      <w:u w:val="single"/>
    </w:rPr>
  </w:style>
  <w:style w:type="character" w:styleId="Feloldatlanmegemlts">
    <w:name w:val="Unresolved Mention"/>
    <w:basedOn w:val="Bekezdsalapbettpusa"/>
    <w:uiPriority w:val="99"/>
    <w:semiHidden/>
    <w:unhideWhenUsed/>
    <w:rsid w:val="003838BC"/>
    <w:rPr>
      <w:color w:val="605E5C"/>
      <w:shd w:val="clear" w:color="auto" w:fill="E1DFDD"/>
    </w:rPr>
  </w:style>
  <w:style w:type="paragraph" w:styleId="lfej">
    <w:name w:val="header"/>
    <w:basedOn w:val="Norml"/>
    <w:link w:val="lfejChar"/>
    <w:uiPriority w:val="99"/>
    <w:unhideWhenUsed/>
    <w:rsid w:val="0061279D"/>
    <w:pPr>
      <w:tabs>
        <w:tab w:val="center" w:pos="4536"/>
        <w:tab w:val="right" w:pos="9072"/>
      </w:tabs>
      <w:spacing w:after="0" w:line="240" w:lineRule="auto"/>
    </w:pPr>
  </w:style>
  <w:style w:type="character" w:customStyle="1" w:styleId="lfejChar">
    <w:name w:val="Élőfej Char"/>
    <w:basedOn w:val="Bekezdsalapbettpusa"/>
    <w:link w:val="lfej"/>
    <w:uiPriority w:val="99"/>
    <w:rsid w:val="0061279D"/>
  </w:style>
  <w:style w:type="paragraph" w:styleId="llb">
    <w:name w:val="footer"/>
    <w:basedOn w:val="Norml"/>
    <w:link w:val="llbChar"/>
    <w:uiPriority w:val="99"/>
    <w:unhideWhenUsed/>
    <w:rsid w:val="0061279D"/>
    <w:pPr>
      <w:tabs>
        <w:tab w:val="center" w:pos="4536"/>
        <w:tab w:val="right" w:pos="9072"/>
      </w:tabs>
      <w:spacing w:after="0" w:line="240" w:lineRule="auto"/>
    </w:pPr>
  </w:style>
  <w:style w:type="character" w:customStyle="1" w:styleId="llbChar">
    <w:name w:val="Élőláb Char"/>
    <w:basedOn w:val="Bekezdsalapbettpusa"/>
    <w:link w:val="llb"/>
    <w:uiPriority w:val="99"/>
    <w:rsid w:val="0061279D"/>
  </w:style>
  <w:style w:type="paragraph" w:styleId="Lbjegyzetszveg">
    <w:name w:val="footnote text"/>
    <w:basedOn w:val="Norml"/>
    <w:link w:val="LbjegyzetszvegChar"/>
    <w:uiPriority w:val="99"/>
    <w:semiHidden/>
    <w:unhideWhenUsed/>
    <w:rsid w:val="008E374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E3740"/>
    <w:rPr>
      <w:sz w:val="20"/>
      <w:szCs w:val="20"/>
    </w:rPr>
  </w:style>
  <w:style w:type="character" w:styleId="Lbjegyzet-hivatkozs">
    <w:name w:val="footnote reference"/>
    <w:basedOn w:val="Bekezdsalapbettpusa"/>
    <w:uiPriority w:val="99"/>
    <w:semiHidden/>
    <w:unhideWhenUsed/>
    <w:rsid w:val="008E3740"/>
    <w:rPr>
      <w:vertAlign w:val="superscript"/>
    </w:rPr>
  </w:style>
  <w:style w:type="paragraph" w:styleId="Buborkszveg">
    <w:name w:val="Balloon Text"/>
    <w:basedOn w:val="Norml"/>
    <w:link w:val="BuborkszvegChar"/>
    <w:uiPriority w:val="99"/>
    <w:semiHidden/>
    <w:unhideWhenUsed/>
    <w:rsid w:val="00EB576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B5762"/>
    <w:rPr>
      <w:rFonts w:ascii="Segoe UI" w:hAnsi="Segoe UI" w:cs="Segoe UI"/>
      <w:sz w:val="18"/>
      <w:szCs w:val="18"/>
    </w:rPr>
  </w:style>
  <w:style w:type="character" w:styleId="Jegyzethivatkozs">
    <w:name w:val="annotation reference"/>
    <w:basedOn w:val="Bekezdsalapbettpusa"/>
    <w:uiPriority w:val="99"/>
    <w:semiHidden/>
    <w:unhideWhenUsed/>
    <w:rsid w:val="005670ED"/>
    <w:rPr>
      <w:sz w:val="16"/>
      <w:szCs w:val="16"/>
    </w:rPr>
  </w:style>
  <w:style w:type="paragraph" w:styleId="Jegyzetszveg">
    <w:name w:val="annotation text"/>
    <w:basedOn w:val="Norml"/>
    <w:link w:val="JegyzetszvegChar"/>
    <w:uiPriority w:val="99"/>
    <w:semiHidden/>
    <w:unhideWhenUsed/>
    <w:rsid w:val="005670ED"/>
    <w:pPr>
      <w:spacing w:line="240" w:lineRule="auto"/>
    </w:pPr>
    <w:rPr>
      <w:sz w:val="20"/>
      <w:szCs w:val="20"/>
    </w:rPr>
  </w:style>
  <w:style w:type="character" w:customStyle="1" w:styleId="JegyzetszvegChar">
    <w:name w:val="Jegyzetszöveg Char"/>
    <w:basedOn w:val="Bekezdsalapbettpusa"/>
    <w:link w:val="Jegyzetszveg"/>
    <w:uiPriority w:val="99"/>
    <w:semiHidden/>
    <w:rsid w:val="005670ED"/>
    <w:rPr>
      <w:sz w:val="20"/>
      <w:szCs w:val="20"/>
    </w:rPr>
  </w:style>
  <w:style w:type="paragraph" w:styleId="Megjegyzstrgya">
    <w:name w:val="annotation subject"/>
    <w:basedOn w:val="Jegyzetszveg"/>
    <w:next w:val="Jegyzetszveg"/>
    <w:link w:val="MegjegyzstrgyaChar"/>
    <w:uiPriority w:val="99"/>
    <w:semiHidden/>
    <w:unhideWhenUsed/>
    <w:rsid w:val="005670ED"/>
    <w:rPr>
      <w:b/>
      <w:bCs/>
    </w:rPr>
  </w:style>
  <w:style w:type="character" w:customStyle="1" w:styleId="MegjegyzstrgyaChar">
    <w:name w:val="Megjegyzés tárgya Char"/>
    <w:basedOn w:val="JegyzetszvegChar"/>
    <w:link w:val="Megjegyzstrgya"/>
    <w:uiPriority w:val="99"/>
    <w:semiHidden/>
    <w:rsid w:val="005670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379533">
      <w:bodyDiv w:val="1"/>
      <w:marLeft w:val="0"/>
      <w:marRight w:val="0"/>
      <w:marTop w:val="0"/>
      <w:marBottom w:val="0"/>
      <w:divBdr>
        <w:top w:val="none" w:sz="0" w:space="0" w:color="auto"/>
        <w:left w:val="none" w:sz="0" w:space="0" w:color="auto"/>
        <w:bottom w:val="none" w:sz="0" w:space="0" w:color="auto"/>
        <w:right w:val="none" w:sz="0" w:space="0" w:color="auto"/>
      </w:divBdr>
    </w:div>
    <w:div w:id="1854223668">
      <w:bodyDiv w:val="1"/>
      <w:marLeft w:val="0"/>
      <w:marRight w:val="0"/>
      <w:marTop w:val="0"/>
      <w:marBottom w:val="0"/>
      <w:divBdr>
        <w:top w:val="none" w:sz="0" w:space="0" w:color="auto"/>
        <w:left w:val="none" w:sz="0" w:space="0" w:color="auto"/>
        <w:bottom w:val="none" w:sz="0" w:space="0" w:color="auto"/>
        <w:right w:val="none" w:sz="0" w:space="0" w:color="auto"/>
      </w:divBdr>
      <w:divsChild>
        <w:div w:id="1879271641">
          <w:marLeft w:val="0"/>
          <w:marRight w:val="0"/>
          <w:marTop w:val="300"/>
          <w:marBottom w:val="300"/>
          <w:divBdr>
            <w:top w:val="none" w:sz="0" w:space="0" w:color="auto"/>
            <w:left w:val="none" w:sz="0" w:space="0" w:color="auto"/>
            <w:bottom w:val="none" w:sz="0" w:space="0" w:color="auto"/>
            <w:right w:val="none" w:sz="0" w:space="0" w:color="auto"/>
          </w:divBdr>
        </w:div>
        <w:div w:id="783042889">
          <w:marLeft w:val="0"/>
          <w:marRight w:val="0"/>
          <w:marTop w:val="300"/>
          <w:marBottom w:val="300"/>
          <w:divBdr>
            <w:top w:val="none" w:sz="0" w:space="0" w:color="auto"/>
            <w:left w:val="none" w:sz="0" w:space="0" w:color="auto"/>
            <w:bottom w:val="none" w:sz="0" w:space="0" w:color="auto"/>
            <w:right w:val="none" w:sz="0" w:space="0" w:color="auto"/>
          </w:divBdr>
        </w:div>
        <w:div w:id="1989165077">
          <w:marLeft w:val="0"/>
          <w:marRight w:val="0"/>
          <w:marTop w:val="300"/>
          <w:marBottom w:val="300"/>
          <w:divBdr>
            <w:top w:val="none" w:sz="0" w:space="0" w:color="auto"/>
            <w:left w:val="none" w:sz="0" w:space="0" w:color="auto"/>
            <w:bottom w:val="none" w:sz="0" w:space="0" w:color="auto"/>
            <w:right w:val="none" w:sz="0" w:space="0" w:color="auto"/>
          </w:divBdr>
        </w:div>
        <w:div w:id="1315647792">
          <w:marLeft w:val="0"/>
          <w:marRight w:val="0"/>
          <w:marTop w:val="300"/>
          <w:marBottom w:val="300"/>
          <w:divBdr>
            <w:top w:val="none" w:sz="0" w:space="0" w:color="auto"/>
            <w:left w:val="none" w:sz="0" w:space="0" w:color="auto"/>
            <w:bottom w:val="none" w:sz="0" w:space="0" w:color="auto"/>
            <w:right w:val="none" w:sz="0" w:space="0" w:color="auto"/>
          </w:divBdr>
        </w:div>
        <w:div w:id="1053117611">
          <w:marLeft w:val="0"/>
          <w:marRight w:val="0"/>
          <w:marTop w:val="300"/>
          <w:marBottom w:val="300"/>
          <w:divBdr>
            <w:top w:val="none" w:sz="0" w:space="0" w:color="auto"/>
            <w:left w:val="none" w:sz="0" w:space="0" w:color="auto"/>
            <w:bottom w:val="none" w:sz="0" w:space="0" w:color="auto"/>
            <w:right w:val="none" w:sz="0" w:space="0" w:color="auto"/>
          </w:divBdr>
        </w:div>
      </w:divsChild>
    </w:div>
    <w:div w:id="19748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B16AF5751FB61548A6AA35161F840D86" ma:contentTypeVersion="5" ma:contentTypeDescription="Új dokumentum létrehozása." ma:contentTypeScope="" ma:versionID="cf17ae4b924784793e4f2693ac820096">
  <xsd:schema xmlns:xsd="http://www.w3.org/2001/XMLSchema" xmlns:xs="http://www.w3.org/2001/XMLSchema" xmlns:p="http://schemas.microsoft.com/office/2006/metadata/properties" xmlns:ns2="05507916-48b6-4e8b-b074-1f80d28e74cd" xmlns:ns3="20b795d9-8770-4c12-a670-1390ee819f2c" targetNamespace="http://schemas.microsoft.com/office/2006/metadata/properties" ma:root="true" ma:fieldsID="65b7df23220c943c1b39c31f71030063" ns2:_="" ns3:_="">
    <xsd:import namespace="05507916-48b6-4e8b-b074-1f80d28e74cd"/>
    <xsd:import namespace="20b795d9-8770-4c12-a670-1390ee819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7916-48b6-4e8b-b074-1f80d28e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795d9-8770-4c12-a670-1390ee819f2c" elementFormDefault="qualified">
    <xsd:import namespace="http://schemas.microsoft.com/office/2006/documentManagement/types"/>
    <xsd:import namespace="http://schemas.microsoft.com/office/infopath/2007/PartnerControls"/>
    <xsd:element name="SharedWithUsers" ma:index="1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A1FEC-3F75-413D-8782-7CC12E9B82FE}">
  <ds:schemaRefs>
    <ds:schemaRef ds:uri="http://schemas.openxmlformats.org/officeDocument/2006/bibliography"/>
  </ds:schemaRefs>
</ds:datastoreItem>
</file>

<file path=customXml/itemProps2.xml><?xml version="1.0" encoding="utf-8"?>
<ds:datastoreItem xmlns:ds="http://schemas.openxmlformats.org/officeDocument/2006/customXml" ds:itemID="{CBD3FBDE-AC23-4C7A-8AF8-0271C8C86229}"/>
</file>

<file path=customXml/itemProps3.xml><?xml version="1.0" encoding="utf-8"?>
<ds:datastoreItem xmlns:ds="http://schemas.openxmlformats.org/officeDocument/2006/customXml" ds:itemID="{388518FC-069B-4A55-93E7-C8A84C6C81BD}"/>
</file>

<file path=customXml/itemProps4.xml><?xml version="1.0" encoding="utf-8"?>
<ds:datastoreItem xmlns:ds="http://schemas.openxmlformats.org/officeDocument/2006/customXml" ds:itemID="{14704998-1532-4C9F-B46E-30ED7EE2C210}"/>
</file>

<file path=docProps/app.xml><?xml version="1.0" encoding="utf-8"?>
<Properties xmlns="http://schemas.openxmlformats.org/officeDocument/2006/extended-properties" xmlns:vt="http://schemas.openxmlformats.org/officeDocument/2006/docPropsVTypes">
  <Template>Normal.dotm</Template>
  <TotalTime>16</TotalTime>
  <Pages>1</Pages>
  <Words>199</Words>
  <Characters>1379</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Újvári Melinda</dc:creator>
  <cp:keywords/>
  <dc:description/>
  <cp:lastModifiedBy>Melinda Újvári</cp:lastModifiedBy>
  <cp:revision>3</cp:revision>
  <cp:lastPrinted>2021-03-13T10:44:00Z</cp:lastPrinted>
  <dcterms:created xsi:type="dcterms:W3CDTF">2021-03-16T07:37:00Z</dcterms:created>
  <dcterms:modified xsi:type="dcterms:W3CDTF">2021-03-16T08:29:00Z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0x010100B16AF5751FB61548A6AA35161F840D86</vt:lpwstr>
  </property>
</Properties>
</file>